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B2BE0">
      <w:pPr>
        <w:keepNext w:val="0"/>
        <w:keepLines w:val="0"/>
        <w:pageBreakBefore w:val="0"/>
        <w:kinsoku/>
        <w:wordWrap/>
        <w:overflowPunct/>
        <w:topLinePunct w:val="0"/>
        <w:autoSpaceDE/>
        <w:autoSpaceDN/>
        <w:bidi w:val="0"/>
        <w:adjustRightInd/>
        <w:snapToGrid/>
        <w:spacing w:line="384" w:lineRule="auto"/>
        <w:ind w:firstLine="0" w:firstLineChars="0"/>
        <w:jc w:val="center"/>
        <w:rPr>
          <w:rFonts w:hint="eastAsia"/>
          <w:b/>
          <w:sz w:val="36"/>
        </w:rPr>
      </w:pPr>
      <w:r>
        <w:rPr>
          <w:rFonts w:hint="eastAsia"/>
          <w:b/>
          <w:sz w:val="36"/>
        </w:rPr>
        <w:t>JM－Ⅲ型</w:t>
      </w:r>
      <w:r>
        <w:rPr>
          <w:rFonts w:hint="eastAsia"/>
          <w:b/>
          <w:sz w:val="36"/>
          <w:lang w:eastAsia="zh-CN"/>
        </w:rPr>
        <w:t>集料</w:t>
      </w:r>
      <w:r>
        <w:rPr>
          <w:rFonts w:hint="eastAsia"/>
          <w:b/>
          <w:sz w:val="36"/>
        </w:rPr>
        <w:t>加速磨光机</w:t>
      </w:r>
    </w:p>
    <w:p w14:paraId="5F823EB3">
      <w:pPr>
        <w:keepNext w:val="0"/>
        <w:keepLines w:val="0"/>
        <w:pageBreakBefore w:val="0"/>
        <w:kinsoku/>
        <w:wordWrap/>
        <w:overflowPunct/>
        <w:topLinePunct w:val="0"/>
        <w:autoSpaceDE/>
        <w:autoSpaceDN/>
        <w:bidi w:val="0"/>
        <w:adjustRightInd/>
        <w:snapToGrid/>
        <w:spacing w:line="384" w:lineRule="auto"/>
        <w:ind w:firstLine="0" w:firstLineChars="0"/>
        <w:rPr>
          <w:rFonts w:hint="eastAsia"/>
          <w:b/>
          <w:bCs/>
          <w:sz w:val="24"/>
          <w:szCs w:val="22"/>
        </w:rPr>
      </w:pPr>
      <w:r>
        <w:rPr>
          <w:rFonts w:hint="eastAsia"/>
          <w:b/>
          <w:bCs/>
          <w:sz w:val="24"/>
          <w:szCs w:val="22"/>
        </w:rPr>
        <w:t>一、用途</w:t>
      </w:r>
    </w:p>
    <w:p w14:paraId="31B29B05">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本仪器适用于室内模拟汽车轮胎对公路路面的磨光作用，通过对路面所用骨料进行加速磨光，借以测得骨料的磨光值，以评价骨料的抗磨光性能，从而为选用合适的面层骨料铺筑不同摩擦系数要求的路段以及为合理开发利用石料资源提供科学依据，为缩短防</w:t>
      </w:r>
      <w:bookmarkStart w:id="0" w:name="_GoBack"/>
      <w:r>
        <w:rPr>
          <w:rFonts w:hint="eastAsia"/>
          <w:sz w:val="21"/>
        </w:rPr>
        <w:t>滑</w:t>
      </w:r>
      <w:bookmarkEnd w:id="0"/>
      <w:r>
        <w:rPr>
          <w:rFonts w:hint="eastAsia"/>
          <w:sz w:val="21"/>
        </w:rPr>
        <w:t>路面的研究周期创造条件，为研制优质人造骨料提供技术参考。技术标准，并吸取国外同类机型的优点而制造的，整机结构紧凑，溜砂溜水均匀准确，设有转数控制装置，是替代进口同类产品的理想机型。</w:t>
      </w:r>
    </w:p>
    <w:p w14:paraId="02F7588C">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二、结构</w:t>
      </w:r>
    </w:p>
    <w:p w14:paraId="6FF9C1F6">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1、传动机构：包括电机、同步齿轮、橡胶轮总成等，用于传递动力、改变速比。</w:t>
      </w:r>
    </w:p>
    <w:p w14:paraId="666BF2CA">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2、道路轮装置：用于安装试件14块。</w:t>
      </w:r>
    </w:p>
    <w:p w14:paraId="1B56EE53">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3、溜砂装置：由贮砂斗、支架和溜砂机构组成，用于存贮磨料和控制溜砂。</w:t>
      </w:r>
    </w:p>
    <w:p w14:paraId="5F6C6BDA">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4、供水系统：包括储水支架、供水器皿、流量计、水管，用于控制水量。</w:t>
      </w:r>
    </w:p>
    <w:p w14:paraId="614BBBD9">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5、荷载调整机构：包括手轮、凸轮，用以支撑配重，调节橡胶轮与道路轮之间的压力。</w:t>
      </w:r>
    </w:p>
    <w:p w14:paraId="0D8E8B38">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6、配重装置：包括杠杆，配重及护罩等，用于保证对道路轮的规定压力。</w:t>
      </w:r>
    </w:p>
    <w:p w14:paraId="1981416B">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7、试模：用于制作石料磨光试件。</w:t>
      </w:r>
    </w:p>
    <w:p w14:paraId="1125C103">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8、电器控制装置：用于控制道路轮所需转动圈数及送砂量的多少。</w:t>
      </w:r>
    </w:p>
    <w:p w14:paraId="0E8B5F2F">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三、技术参数</w:t>
      </w:r>
    </w:p>
    <w:p w14:paraId="6DB8FE89">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1、电源电压：AC380V　50HZ</w:t>
      </w:r>
    </w:p>
    <w:p w14:paraId="1F1829B3">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2、道路轮转速：320±5转/分</w:t>
      </w:r>
    </w:p>
    <w:p w14:paraId="05928A3F">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3、橡胶轮对道路轮上试件总压力：725±10N</w:t>
      </w:r>
    </w:p>
    <w:p w14:paraId="1B442624">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w:t>
      </w:r>
    </w:p>
    <w:p w14:paraId="7338D509">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四、安装、试机</w:t>
      </w:r>
    </w:p>
    <w:p w14:paraId="271EC1A9">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机体应安装于牢固、平稳的水泥混凝土基础上，用底脚螺栓固定。安装后应先用普通水平仪校正水平位置，然后旋紧螺母。</w:t>
      </w:r>
    </w:p>
    <w:p w14:paraId="1E7F9581">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安装后将试件安装在道路轮上，接通380V电源，按下机体电路面板上电源开关，再按启动按钮，转动荷载调整手轮，使橡胶轮缓缓压向道路轮，检查道路轮运转情况是否正常。</w:t>
      </w:r>
    </w:p>
    <w:p w14:paraId="331865BB">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调节粗、细砂调速旋钮，检查进料、上料是否转动平稳，有无异常响动。然后分别把粗、细砂装入料斗，用调速旋钮确定粗、细砂的溜量，调整好后就可确定该位置，下次试验无须再次调整。检查结束按下面板停止按钮。</w:t>
      </w:r>
    </w:p>
    <w:p w14:paraId="023BC9A1">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五、安装试件</w:t>
      </w:r>
    </w:p>
    <w:p w14:paraId="57449C80">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用试模制好的12块试件（6种石料品种2块）分作两轮试验，1种集料赋以相邻两个编号，标准试件为13、14号，每一轮按1－12的顺序，将同一种石料两块试件编成一组共六组。另两块标准试件与六组石料的两块试件按1－14的顺序排列后，按下表规定的位置安装与道路轮上。</w:t>
      </w:r>
    </w:p>
    <w:p w14:paraId="54634029">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注意：每一轮在1号8号位置安装标准试件。</w:t>
      </w:r>
    </w:p>
    <w:p w14:paraId="1EA235A6">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安装时每两块试件间加垫一片与试件模断面相仿，但又略底于试</w:t>
      </w:r>
      <w:r>
        <w:rPr>
          <w:rFonts w:hint="eastAsia"/>
          <w:sz w:val="21"/>
          <w:lang w:eastAsia="zh-CN"/>
        </w:rPr>
        <w:t>件</w:t>
      </w:r>
      <w:r>
        <w:rPr>
          <w:rFonts w:hint="eastAsia"/>
          <w:sz w:val="21"/>
        </w:rPr>
        <w:t>高度2－3mm厚度为1mm的石棉垫片。根据具体情况亦可不垫或多加此垫片。然后将外侧端板螺钉拧紧。用木槌边敲打端板，边拧紧所有螺钉，这样避免磨光过程中试件断裂，松动情况。</w:t>
      </w:r>
    </w:p>
    <w:p w14:paraId="712CB6A7">
      <w:pPr>
        <w:keepNext w:val="0"/>
        <w:keepLines w:val="0"/>
        <w:pageBreakBefore w:val="0"/>
        <w:numPr>
          <w:ilvl w:val="0"/>
          <w:numId w:val="4"/>
        </w:numPr>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磨光试件</w:t>
      </w:r>
    </w:p>
    <w:tbl>
      <w:tblPr>
        <w:tblStyle w:val="8"/>
        <w:tblpPr w:vertAnchor="page" w:horzAnchor="page" w:tblpX="1677" w:tblpY="6055"/>
        <w:tblW w:w="0" w:type="auto"/>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32"/>
        <w:gridCol w:w="532"/>
        <w:gridCol w:w="532"/>
        <w:gridCol w:w="532"/>
        <w:gridCol w:w="532"/>
        <w:gridCol w:w="532"/>
        <w:gridCol w:w="527"/>
        <w:gridCol w:w="527"/>
        <w:gridCol w:w="527"/>
        <w:gridCol w:w="527"/>
        <w:gridCol w:w="527"/>
        <w:gridCol w:w="527"/>
        <w:gridCol w:w="521"/>
        <w:gridCol w:w="521"/>
        <w:gridCol w:w="521"/>
      </w:tblGrid>
      <w:tr w14:paraId="68F157F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958" w:hRule="exact"/>
        </w:trPr>
        <w:tc>
          <w:tcPr>
            <w:tcW w:w="532" w:type="dxa"/>
            <w:tcBorders>
              <w:bottom w:val="single" w:color="000000" w:sz="4" w:space="0"/>
              <w:right w:val="single" w:color="000000" w:sz="4" w:space="0"/>
            </w:tcBorders>
            <w:noWrap w:val="0"/>
            <w:vAlign w:val="top"/>
          </w:tcPr>
          <w:p w14:paraId="42F83140">
            <w:pPr>
              <w:pStyle w:val="18"/>
              <w:keepNext w:val="0"/>
              <w:keepLines w:val="0"/>
              <w:pageBreakBefore w:val="0"/>
              <w:kinsoku/>
              <w:wordWrap/>
              <w:overflowPunct/>
              <w:topLinePunct w:val="0"/>
              <w:autoSpaceDE/>
              <w:autoSpaceDN/>
              <w:bidi w:val="0"/>
              <w:adjustRightInd/>
              <w:snapToGrid/>
              <w:spacing w:line="384" w:lineRule="auto"/>
              <w:textAlignment w:val="top"/>
              <w:rPr>
                <w:color w:val="000000"/>
                <w:sz w:val="24"/>
              </w:rPr>
            </w:pPr>
            <w:r>
              <w:rPr>
                <w:color w:val="000000"/>
                <w:sz w:val="24"/>
              </w:rPr>
              <w:t>轮序号</w:t>
            </w:r>
          </w:p>
        </w:tc>
        <w:tc>
          <w:tcPr>
            <w:tcW w:w="532" w:type="dxa"/>
            <w:tcBorders>
              <w:bottom w:val="single" w:color="000000" w:sz="4" w:space="0"/>
              <w:right w:val="single" w:color="000000" w:sz="4" w:space="0"/>
            </w:tcBorders>
            <w:noWrap w:val="0"/>
            <w:vAlign w:val="center"/>
          </w:tcPr>
          <w:p w14:paraId="3E5076F6">
            <w:pPr>
              <w:pStyle w:val="18"/>
              <w:keepNext w:val="0"/>
              <w:keepLines w:val="0"/>
              <w:pageBreakBefore w:val="0"/>
              <w:kinsoku/>
              <w:wordWrap/>
              <w:overflowPunct/>
              <w:topLinePunct w:val="0"/>
              <w:autoSpaceDE/>
              <w:autoSpaceDN/>
              <w:bidi w:val="0"/>
              <w:adjustRightInd/>
              <w:snapToGrid/>
              <w:spacing w:line="384" w:lineRule="auto"/>
              <w:textAlignment w:val="center"/>
              <w:rPr>
                <w:color w:val="000000"/>
                <w:sz w:val="24"/>
              </w:rPr>
            </w:pPr>
            <w:r>
              <w:rPr>
                <w:color w:val="000000"/>
                <w:sz w:val="24"/>
              </w:rPr>
              <w:t>1</w:t>
            </w:r>
          </w:p>
        </w:tc>
        <w:tc>
          <w:tcPr>
            <w:tcW w:w="532" w:type="dxa"/>
            <w:tcBorders>
              <w:bottom w:val="single" w:color="000000" w:sz="4" w:space="0"/>
              <w:right w:val="single" w:color="000000" w:sz="4" w:space="0"/>
            </w:tcBorders>
            <w:noWrap w:val="0"/>
            <w:vAlign w:val="center"/>
          </w:tcPr>
          <w:p w14:paraId="08F14228">
            <w:pPr>
              <w:pStyle w:val="18"/>
              <w:keepNext w:val="0"/>
              <w:keepLines w:val="0"/>
              <w:pageBreakBefore w:val="0"/>
              <w:kinsoku/>
              <w:wordWrap/>
              <w:overflowPunct/>
              <w:topLinePunct w:val="0"/>
              <w:autoSpaceDE/>
              <w:autoSpaceDN/>
              <w:bidi w:val="0"/>
              <w:adjustRightInd/>
              <w:snapToGrid/>
              <w:spacing w:line="384" w:lineRule="auto"/>
              <w:textAlignment w:val="center"/>
              <w:rPr>
                <w:color w:val="000000"/>
                <w:sz w:val="24"/>
              </w:rPr>
            </w:pPr>
            <w:r>
              <w:rPr>
                <w:color w:val="000000"/>
                <w:sz w:val="24"/>
              </w:rPr>
              <w:t>2</w:t>
            </w:r>
          </w:p>
        </w:tc>
        <w:tc>
          <w:tcPr>
            <w:tcW w:w="532" w:type="dxa"/>
            <w:tcBorders>
              <w:bottom w:val="single" w:color="000000" w:sz="4" w:space="0"/>
              <w:right w:val="single" w:color="000000" w:sz="4" w:space="0"/>
            </w:tcBorders>
            <w:noWrap w:val="0"/>
            <w:vAlign w:val="center"/>
          </w:tcPr>
          <w:p w14:paraId="1E5EB20D">
            <w:pPr>
              <w:pStyle w:val="18"/>
              <w:keepNext w:val="0"/>
              <w:keepLines w:val="0"/>
              <w:pageBreakBefore w:val="0"/>
              <w:kinsoku/>
              <w:wordWrap/>
              <w:overflowPunct/>
              <w:topLinePunct w:val="0"/>
              <w:autoSpaceDE/>
              <w:autoSpaceDN/>
              <w:bidi w:val="0"/>
              <w:adjustRightInd/>
              <w:snapToGrid/>
              <w:spacing w:line="384" w:lineRule="auto"/>
              <w:textAlignment w:val="center"/>
              <w:rPr>
                <w:color w:val="000000"/>
                <w:sz w:val="24"/>
              </w:rPr>
            </w:pPr>
            <w:r>
              <w:rPr>
                <w:color w:val="000000"/>
                <w:sz w:val="24"/>
              </w:rPr>
              <w:t>3</w:t>
            </w:r>
          </w:p>
        </w:tc>
        <w:tc>
          <w:tcPr>
            <w:tcW w:w="532" w:type="dxa"/>
            <w:tcBorders>
              <w:bottom w:val="single" w:color="000000" w:sz="4" w:space="0"/>
              <w:right w:val="single" w:color="000000" w:sz="4" w:space="0"/>
            </w:tcBorders>
            <w:noWrap w:val="0"/>
            <w:vAlign w:val="center"/>
          </w:tcPr>
          <w:p w14:paraId="05D98FDB">
            <w:pPr>
              <w:pStyle w:val="18"/>
              <w:keepNext w:val="0"/>
              <w:keepLines w:val="0"/>
              <w:pageBreakBefore w:val="0"/>
              <w:kinsoku/>
              <w:wordWrap/>
              <w:overflowPunct/>
              <w:topLinePunct w:val="0"/>
              <w:autoSpaceDE/>
              <w:autoSpaceDN/>
              <w:bidi w:val="0"/>
              <w:adjustRightInd/>
              <w:snapToGrid/>
              <w:spacing w:line="384" w:lineRule="auto"/>
              <w:textAlignment w:val="center"/>
              <w:rPr>
                <w:color w:val="000000"/>
                <w:sz w:val="24"/>
              </w:rPr>
            </w:pPr>
            <w:r>
              <w:rPr>
                <w:color w:val="000000"/>
                <w:sz w:val="24"/>
              </w:rPr>
              <w:t>4</w:t>
            </w:r>
          </w:p>
        </w:tc>
        <w:tc>
          <w:tcPr>
            <w:tcW w:w="532" w:type="dxa"/>
            <w:tcBorders>
              <w:bottom w:val="single" w:color="000000" w:sz="4" w:space="0"/>
              <w:right w:val="single" w:color="000000" w:sz="4" w:space="0"/>
            </w:tcBorders>
            <w:noWrap w:val="0"/>
            <w:vAlign w:val="center"/>
          </w:tcPr>
          <w:p w14:paraId="36D72F11">
            <w:pPr>
              <w:pStyle w:val="18"/>
              <w:keepNext w:val="0"/>
              <w:keepLines w:val="0"/>
              <w:pageBreakBefore w:val="0"/>
              <w:kinsoku/>
              <w:wordWrap/>
              <w:overflowPunct/>
              <w:topLinePunct w:val="0"/>
              <w:autoSpaceDE/>
              <w:autoSpaceDN/>
              <w:bidi w:val="0"/>
              <w:adjustRightInd/>
              <w:snapToGrid/>
              <w:spacing w:line="384" w:lineRule="auto"/>
              <w:textAlignment w:val="center"/>
              <w:rPr>
                <w:color w:val="000000"/>
                <w:sz w:val="24"/>
              </w:rPr>
            </w:pPr>
            <w:r>
              <w:rPr>
                <w:color w:val="000000"/>
                <w:sz w:val="24"/>
              </w:rPr>
              <w:t>5</w:t>
            </w:r>
          </w:p>
        </w:tc>
        <w:tc>
          <w:tcPr>
            <w:tcW w:w="527" w:type="dxa"/>
            <w:tcBorders>
              <w:bottom w:val="single" w:color="000000" w:sz="4" w:space="0"/>
              <w:right w:val="single" w:color="000000" w:sz="4" w:space="0"/>
            </w:tcBorders>
            <w:noWrap w:val="0"/>
            <w:vAlign w:val="center"/>
          </w:tcPr>
          <w:p w14:paraId="507615DE">
            <w:pPr>
              <w:pStyle w:val="18"/>
              <w:keepNext w:val="0"/>
              <w:keepLines w:val="0"/>
              <w:pageBreakBefore w:val="0"/>
              <w:kinsoku/>
              <w:wordWrap/>
              <w:overflowPunct/>
              <w:topLinePunct w:val="0"/>
              <w:autoSpaceDE/>
              <w:autoSpaceDN/>
              <w:bidi w:val="0"/>
              <w:adjustRightInd/>
              <w:snapToGrid/>
              <w:spacing w:line="384" w:lineRule="auto"/>
              <w:textAlignment w:val="center"/>
              <w:rPr>
                <w:color w:val="000000"/>
                <w:sz w:val="24"/>
              </w:rPr>
            </w:pPr>
            <w:r>
              <w:rPr>
                <w:color w:val="000000"/>
                <w:sz w:val="24"/>
              </w:rPr>
              <w:t>6</w:t>
            </w:r>
          </w:p>
        </w:tc>
        <w:tc>
          <w:tcPr>
            <w:tcW w:w="527" w:type="dxa"/>
            <w:tcBorders>
              <w:bottom w:val="single" w:color="000000" w:sz="4" w:space="0"/>
              <w:right w:val="single" w:color="000000" w:sz="4" w:space="0"/>
            </w:tcBorders>
            <w:noWrap w:val="0"/>
            <w:vAlign w:val="center"/>
          </w:tcPr>
          <w:p w14:paraId="6DDEB249">
            <w:pPr>
              <w:pStyle w:val="18"/>
              <w:keepNext w:val="0"/>
              <w:keepLines w:val="0"/>
              <w:pageBreakBefore w:val="0"/>
              <w:kinsoku/>
              <w:wordWrap/>
              <w:overflowPunct/>
              <w:topLinePunct w:val="0"/>
              <w:autoSpaceDE/>
              <w:autoSpaceDN/>
              <w:bidi w:val="0"/>
              <w:adjustRightInd/>
              <w:snapToGrid/>
              <w:spacing w:line="384" w:lineRule="auto"/>
              <w:textAlignment w:val="center"/>
              <w:rPr>
                <w:color w:val="000000"/>
                <w:sz w:val="24"/>
              </w:rPr>
            </w:pPr>
            <w:r>
              <w:rPr>
                <w:color w:val="000000"/>
                <w:sz w:val="24"/>
              </w:rPr>
              <w:t>7</w:t>
            </w:r>
          </w:p>
        </w:tc>
        <w:tc>
          <w:tcPr>
            <w:tcW w:w="527" w:type="dxa"/>
            <w:tcBorders>
              <w:bottom w:val="single" w:color="000000" w:sz="4" w:space="0"/>
              <w:right w:val="single" w:color="000000" w:sz="4" w:space="0"/>
            </w:tcBorders>
            <w:noWrap w:val="0"/>
            <w:vAlign w:val="center"/>
          </w:tcPr>
          <w:p w14:paraId="31992C1A">
            <w:pPr>
              <w:pStyle w:val="18"/>
              <w:keepNext w:val="0"/>
              <w:keepLines w:val="0"/>
              <w:pageBreakBefore w:val="0"/>
              <w:kinsoku/>
              <w:wordWrap/>
              <w:overflowPunct/>
              <w:topLinePunct w:val="0"/>
              <w:autoSpaceDE/>
              <w:autoSpaceDN/>
              <w:bidi w:val="0"/>
              <w:adjustRightInd/>
              <w:snapToGrid/>
              <w:spacing w:line="384" w:lineRule="auto"/>
              <w:textAlignment w:val="center"/>
              <w:rPr>
                <w:color w:val="000000"/>
                <w:sz w:val="24"/>
              </w:rPr>
            </w:pPr>
            <w:r>
              <w:rPr>
                <w:color w:val="000000"/>
                <w:sz w:val="24"/>
              </w:rPr>
              <w:t>8</w:t>
            </w:r>
          </w:p>
        </w:tc>
        <w:tc>
          <w:tcPr>
            <w:tcW w:w="527" w:type="dxa"/>
            <w:tcBorders>
              <w:bottom w:val="single" w:color="000000" w:sz="4" w:space="0"/>
              <w:right w:val="single" w:color="000000" w:sz="4" w:space="0"/>
            </w:tcBorders>
            <w:noWrap w:val="0"/>
            <w:vAlign w:val="center"/>
          </w:tcPr>
          <w:p w14:paraId="794A0868">
            <w:pPr>
              <w:pStyle w:val="18"/>
              <w:keepNext w:val="0"/>
              <w:keepLines w:val="0"/>
              <w:pageBreakBefore w:val="0"/>
              <w:kinsoku/>
              <w:wordWrap/>
              <w:overflowPunct/>
              <w:topLinePunct w:val="0"/>
              <w:autoSpaceDE/>
              <w:autoSpaceDN/>
              <w:bidi w:val="0"/>
              <w:adjustRightInd/>
              <w:snapToGrid/>
              <w:spacing w:line="384" w:lineRule="auto"/>
              <w:textAlignment w:val="center"/>
              <w:rPr>
                <w:color w:val="000000"/>
                <w:sz w:val="24"/>
              </w:rPr>
            </w:pPr>
            <w:r>
              <w:rPr>
                <w:color w:val="000000"/>
                <w:sz w:val="24"/>
              </w:rPr>
              <w:t>9</w:t>
            </w:r>
          </w:p>
        </w:tc>
        <w:tc>
          <w:tcPr>
            <w:tcW w:w="527" w:type="dxa"/>
            <w:tcBorders>
              <w:bottom w:val="single" w:color="000000" w:sz="4" w:space="0"/>
              <w:right w:val="single" w:color="000000" w:sz="4" w:space="0"/>
            </w:tcBorders>
            <w:noWrap w:val="0"/>
            <w:vAlign w:val="center"/>
          </w:tcPr>
          <w:p w14:paraId="25827194">
            <w:pPr>
              <w:pStyle w:val="18"/>
              <w:keepNext w:val="0"/>
              <w:keepLines w:val="0"/>
              <w:pageBreakBefore w:val="0"/>
              <w:kinsoku/>
              <w:wordWrap/>
              <w:overflowPunct/>
              <w:topLinePunct w:val="0"/>
              <w:autoSpaceDE/>
              <w:autoSpaceDN/>
              <w:bidi w:val="0"/>
              <w:adjustRightInd/>
              <w:snapToGrid/>
              <w:spacing w:line="384" w:lineRule="auto"/>
              <w:textAlignment w:val="center"/>
              <w:rPr>
                <w:color w:val="000000"/>
                <w:sz w:val="24"/>
              </w:rPr>
            </w:pPr>
            <w:r>
              <w:rPr>
                <w:color w:val="000000"/>
                <w:sz w:val="24"/>
              </w:rPr>
              <w:t>10</w:t>
            </w:r>
          </w:p>
        </w:tc>
        <w:tc>
          <w:tcPr>
            <w:tcW w:w="527" w:type="dxa"/>
            <w:tcBorders>
              <w:bottom w:val="single" w:color="000000" w:sz="4" w:space="0"/>
              <w:right w:val="single" w:color="000000" w:sz="4" w:space="0"/>
            </w:tcBorders>
            <w:noWrap w:val="0"/>
            <w:vAlign w:val="center"/>
          </w:tcPr>
          <w:p w14:paraId="05242681">
            <w:pPr>
              <w:pStyle w:val="18"/>
              <w:keepNext w:val="0"/>
              <w:keepLines w:val="0"/>
              <w:pageBreakBefore w:val="0"/>
              <w:kinsoku/>
              <w:wordWrap/>
              <w:overflowPunct/>
              <w:topLinePunct w:val="0"/>
              <w:autoSpaceDE/>
              <w:autoSpaceDN/>
              <w:bidi w:val="0"/>
              <w:adjustRightInd/>
              <w:snapToGrid/>
              <w:spacing w:line="384" w:lineRule="auto"/>
              <w:textAlignment w:val="center"/>
              <w:rPr>
                <w:color w:val="000000"/>
                <w:sz w:val="24"/>
              </w:rPr>
            </w:pPr>
            <w:r>
              <w:rPr>
                <w:color w:val="000000"/>
                <w:sz w:val="24"/>
              </w:rPr>
              <w:t>11</w:t>
            </w:r>
          </w:p>
        </w:tc>
        <w:tc>
          <w:tcPr>
            <w:tcW w:w="521" w:type="dxa"/>
            <w:tcBorders>
              <w:bottom w:val="single" w:color="000000" w:sz="4" w:space="0"/>
              <w:right w:val="single" w:color="000000" w:sz="4" w:space="0"/>
            </w:tcBorders>
            <w:noWrap w:val="0"/>
            <w:vAlign w:val="center"/>
          </w:tcPr>
          <w:p w14:paraId="6127299B">
            <w:pPr>
              <w:pStyle w:val="18"/>
              <w:keepNext w:val="0"/>
              <w:keepLines w:val="0"/>
              <w:pageBreakBefore w:val="0"/>
              <w:kinsoku/>
              <w:wordWrap/>
              <w:overflowPunct/>
              <w:topLinePunct w:val="0"/>
              <w:autoSpaceDE/>
              <w:autoSpaceDN/>
              <w:bidi w:val="0"/>
              <w:adjustRightInd/>
              <w:snapToGrid/>
              <w:spacing w:line="384" w:lineRule="auto"/>
              <w:textAlignment w:val="center"/>
              <w:rPr>
                <w:color w:val="000000"/>
                <w:sz w:val="24"/>
              </w:rPr>
            </w:pPr>
            <w:r>
              <w:rPr>
                <w:color w:val="000000"/>
                <w:sz w:val="24"/>
              </w:rPr>
              <w:t>12</w:t>
            </w:r>
          </w:p>
        </w:tc>
        <w:tc>
          <w:tcPr>
            <w:tcW w:w="521" w:type="dxa"/>
            <w:tcBorders>
              <w:bottom w:val="single" w:color="000000" w:sz="4" w:space="0"/>
              <w:right w:val="single" w:color="000000" w:sz="4" w:space="0"/>
            </w:tcBorders>
            <w:noWrap w:val="0"/>
            <w:vAlign w:val="center"/>
          </w:tcPr>
          <w:p w14:paraId="694850D9">
            <w:pPr>
              <w:pStyle w:val="18"/>
              <w:keepNext w:val="0"/>
              <w:keepLines w:val="0"/>
              <w:pageBreakBefore w:val="0"/>
              <w:kinsoku/>
              <w:wordWrap/>
              <w:overflowPunct/>
              <w:topLinePunct w:val="0"/>
              <w:autoSpaceDE/>
              <w:autoSpaceDN/>
              <w:bidi w:val="0"/>
              <w:adjustRightInd/>
              <w:snapToGrid/>
              <w:spacing w:line="384" w:lineRule="auto"/>
              <w:textAlignment w:val="center"/>
              <w:rPr>
                <w:color w:val="000000"/>
                <w:sz w:val="24"/>
              </w:rPr>
            </w:pPr>
            <w:r>
              <w:rPr>
                <w:color w:val="000000"/>
                <w:sz w:val="24"/>
              </w:rPr>
              <w:t>13</w:t>
            </w:r>
          </w:p>
        </w:tc>
        <w:tc>
          <w:tcPr>
            <w:tcW w:w="521" w:type="dxa"/>
            <w:tcBorders>
              <w:bottom w:val="single" w:color="000000" w:sz="4" w:space="0"/>
            </w:tcBorders>
            <w:noWrap w:val="0"/>
            <w:vAlign w:val="center"/>
          </w:tcPr>
          <w:p w14:paraId="6F3BAC03">
            <w:pPr>
              <w:pStyle w:val="18"/>
              <w:keepNext w:val="0"/>
              <w:keepLines w:val="0"/>
              <w:pageBreakBefore w:val="0"/>
              <w:kinsoku/>
              <w:wordWrap/>
              <w:overflowPunct/>
              <w:topLinePunct w:val="0"/>
              <w:autoSpaceDE/>
              <w:autoSpaceDN/>
              <w:bidi w:val="0"/>
              <w:adjustRightInd/>
              <w:snapToGrid/>
              <w:spacing w:line="384" w:lineRule="auto"/>
              <w:textAlignment w:val="center"/>
              <w:rPr>
                <w:color w:val="000000"/>
                <w:sz w:val="24"/>
              </w:rPr>
            </w:pPr>
            <w:r>
              <w:rPr>
                <w:color w:val="000000"/>
                <w:sz w:val="24"/>
              </w:rPr>
              <w:t>14</w:t>
            </w:r>
          </w:p>
        </w:tc>
      </w:tr>
      <w:tr w14:paraId="1FC2185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58" w:hRule="exact"/>
        </w:trPr>
        <w:tc>
          <w:tcPr>
            <w:tcW w:w="532" w:type="dxa"/>
            <w:tcBorders>
              <w:right w:val="single" w:color="000000" w:sz="4" w:space="0"/>
            </w:tcBorders>
            <w:noWrap w:val="0"/>
            <w:vAlign w:val="top"/>
          </w:tcPr>
          <w:p w14:paraId="494DB0C7">
            <w:pPr>
              <w:pStyle w:val="18"/>
              <w:keepNext w:val="0"/>
              <w:keepLines w:val="0"/>
              <w:pageBreakBefore w:val="0"/>
              <w:kinsoku/>
              <w:wordWrap/>
              <w:overflowPunct/>
              <w:topLinePunct w:val="0"/>
              <w:autoSpaceDE/>
              <w:autoSpaceDN/>
              <w:bidi w:val="0"/>
              <w:adjustRightInd/>
              <w:snapToGrid/>
              <w:spacing w:line="384" w:lineRule="auto"/>
              <w:textAlignment w:val="top"/>
              <w:rPr>
                <w:color w:val="000000"/>
                <w:sz w:val="24"/>
              </w:rPr>
            </w:pPr>
            <w:r>
              <w:rPr>
                <w:color w:val="000000"/>
                <w:sz w:val="24"/>
              </w:rPr>
              <w:t>试件号</w:t>
            </w:r>
          </w:p>
        </w:tc>
        <w:tc>
          <w:tcPr>
            <w:tcW w:w="532" w:type="dxa"/>
            <w:tcBorders>
              <w:right w:val="single" w:color="000000" w:sz="4" w:space="0"/>
            </w:tcBorders>
            <w:noWrap w:val="0"/>
            <w:vAlign w:val="center"/>
          </w:tcPr>
          <w:p w14:paraId="21E3FF7D">
            <w:pPr>
              <w:pStyle w:val="18"/>
              <w:keepNext w:val="0"/>
              <w:keepLines w:val="0"/>
              <w:pageBreakBefore w:val="0"/>
              <w:kinsoku/>
              <w:wordWrap/>
              <w:overflowPunct/>
              <w:topLinePunct w:val="0"/>
              <w:autoSpaceDE/>
              <w:autoSpaceDN/>
              <w:bidi w:val="0"/>
              <w:adjustRightInd/>
              <w:snapToGrid/>
              <w:spacing w:line="384" w:lineRule="auto"/>
              <w:textAlignment w:val="center"/>
              <w:rPr>
                <w:color w:val="000000"/>
                <w:sz w:val="24"/>
              </w:rPr>
            </w:pPr>
            <w:r>
              <w:rPr>
                <w:color w:val="000000"/>
                <w:sz w:val="24"/>
              </w:rPr>
              <w:t>13</w:t>
            </w:r>
          </w:p>
        </w:tc>
        <w:tc>
          <w:tcPr>
            <w:tcW w:w="532" w:type="dxa"/>
            <w:tcBorders>
              <w:right w:val="single" w:color="000000" w:sz="4" w:space="0"/>
            </w:tcBorders>
            <w:noWrap w:val="0"/>
            <w:vAlign w:val="center"/>
          </w:tcPr>
          <w:p w14:paraId="377A966E">
            <w:pPr>
              <w:pStyle w:val="18"/>
              <w:keepNext w:val="0"/>
              <w:keepLines w:val="0"/>
              <w:pageBreakBefore w:val="0"/>
              <w:kinsoku/>
              <w:wordWrap/>
              <w:overflowPunct/>
              <w:topLinePunct w:val="0"/>
              <w:autoSpaceDE/>
              <w:autoSpaceDN/>
              <w:bidi w:val="0"/>
              <w:adjustRightInd/>
              <w:snapToGrid/>
              <w:spacing w:line="384" w:lineRule="auto"/>
              <w:textAlignment w:val="center"/>
              <w:rPr>
                <w:color w:val="000000"/>
                <w:sz w:val="24"/>
              </w:rPr>
            </w:pPr>
            <w:r>
              <w:rPr>
                <w:color w:val="000000"/>
                <w:sz w:val="24"/>
              </w:rPr>
              <w:t>9</w:t>
            </w:r>
          </w:p>
        </w:tc>
        <w:tc>
          <w:tcPr>
            <w:tcW w:w="532" w:type="dxa"/>
            <w:tcBorders>
              <w:right w:val="single" w:color="000000" w:sz="4" w:space="0"/>
            </w:tcBorders>
            <w:noWrap w:val="0"/>
            <w:vAlign w:val="center"/>
          </w:tcPr>
          <w:p w14:paraId="143394F5">
            <w:pPr>
              <w:pStyle w:val="18"/>
              <w:keepNext w:val="0"/>
              <w:keepLines w:val="0"/>
              <w:pageBreakBefore w:val="0"/>
              <w:kinsoku/>
              <w:wordWrap/>
              <w:overflowPunct/>
              <w:topLinePunct w:val="0"/>
              <w:autoSpaceDE/>
              <w:autoSpaceDN/>
              <w:bidi w:val="0"/>
              <w:adjustRightInd/>
              <w:snapToGrid/>
              <w:spacing w:line="384" w:lineRule="auto"/>
              <w:textAlignment w:val="center"/>
              <w:rPr>
                <w:color w:val="000000"/>
                <w:sz w:val="24"/>
              </w:rPr>
            </w:pPr>
            <w:r>
              <w:rPr>
                <w:color w:val="000000"/>
                <w:sz w:val="24"/>
              </w:rPr>
              <w:t>3</w:t>
            </w:r>
          </w:p>
        </w:tc>
        <w:tc>
          <w:tcPr>
            <w:tcW w:w="532" w:type="dxa"/>
            <w:tcBorders>
              <w:right w:val="single" w:color="000000" w:sz="4" w:space="0"/>
            </w:tcBorders>
            <w:noWrap w:val="0"/>
            <w:vAlign w:val="center"/>
          </w:tcPr>
          <w:p w14:paraId="0AAD766A">
            <w:pPr>
              <w:pStyle w:val="18"/>
              <w:keepNext w:val="0"/>
              <w:keepLines w:val="0"/>
              <w:pageBreakBefore w:val="0"/>
              <w:kinsoku/>
              <w:wordWrap/>
              <w:overflowPunct/>
              <w:topLinePunct w:val="0"/>
              <w:autoSpaceDE/>
              <w:autoSpaceDN/>
              <w:bidi w:val="0"/>
              <w:adjustRightInd/>
              <w:snapToGrid/>
              <w:spacing w:line="384" w:lineRule="auto"/>
              <w:textAlignment w:val="center"/>
              <w:rPr>
                <w:color w:val="000000"/>
                <w:sz w:val="24"/>
              </w:rPr>
            </w:pPr>
            <w:r>
              <w:rPr>
                <w:color w:val="000000"/>
                <w:sz w:val="24"/>
              </w:rPr>
              <w:t>7</w:t>
            </w:r>
          </w:p>
        </w:tc>
        <w:tc>
          <w:tcPr>
            <w:tcW w:w="532" w:type="dxa"/>
            <w:tcBorders>
              <w:right w:val="single" w:color="000000" w:sz="4" w:space="0"/>
            </w:tcBorders>
            <w:noWrap w:val="0"/>
            <w:vAlign w:val="center"/>
          </w:tcPr>
          <w:p w14:paraId="6954FEE3">
            <w:pPr>
              <w:pStyle w:val="18"/>
              <w:keepNext w:val="0"/>
              <w:keepLines w:val="0"/>
              <w:pageBreakBefore w:val="0"/>
              <w:kinsoku/>
              <w:wordWrap/>
              <w:overflowPunct/>
              <w:topLinePunct w:val="0"/>
              <w:autoSpaceDE/>
              <w:autoSpaceDN/>
              <w:bidi w:val="0"/>
              <w:adjustRightInd/>
              <w:snapToGrid/>
              <w:spacing w:line="384" w:lineRule="auto"/>
              <w:textAlignment w:val="center"/>
              <w:rPr>
                <w:color w:val="000000"/>
                <w:sz w:val="24"/>
              </w:rPr>
            </w:pPr>
            <w:r>
              <w:rPr>
                <w:color w:val="000000"/>
                <w:sz w:val="24"/>
              </w:rPr>
              <w:t>5</w:t>
            </w:r>
          </w:p>
        </w:tc>
        <w:tc>
          <w:tcPr>
            <w:tcW w:w="527" w:type="dxa"/>
            <w:tcBorders>
              <w:right w:val="single" w:color="000000" w:sz="4" w:space="0"/>
            </w:tcBorders>
            <w:noWrap w:val="0"/>
            <w:vAlign w:val="center"/>
          </w:tcPr>
          <w:p w14:paraId="384018EC">
            <w:pPr>
              <w:pStyle w:val="18"/>
              <w:keepNext w:val="0"/>
              <w:keepLines w:val="0"/>
              <w:pageBreakBefore w:val="0"/>
              <w:kinsoku/>
              <w:wordWrap/>
              <w:overflowPunct/>
              <w:topLinePunct w:val="0"/>
              <w:autoSpaceDE/>
              <w:autoSpaceDN/>
              <w:bidi w:val="0"/>
              <w:adjustRightInd/>
              <w:snapToGrid/>
              <w:spacing w:line="384" w:lineRule="auto"/>
              <w:textAlignment w:val="center"/>
              <w:rPr>
                <w:color w:val="000000"/>
                <w:sz w:val="24"/>
              </w:rPr>
            </w:pPr>
            <w:r>
              <w:rPr>
                <w:color w:val="000000"/>
                <w:sz w:val="24"/>
              </w:rPr>
              <w:t>1</w:t>
            </w:r>
          </w:p>
        </w:tc>
        <w:tc>
          <w:tcPr>
            <w:tcW w:w="527" w:type="dxa"/>
            <w:tcBorders>
              <w:right w:val="single" w:color="000000" w:sz="4" w:space="0"/>
            </w:tcBorders>
            <w:noWrap w:val="0"/>
            <w:vAlign w:val="center"/>
          </w:tcPr>
          <w:p w14:paraId="00695169">
            <w:pPr>
              <w:pStyle w:val="18"/>
              <w:keepNext w:val="0"/>
              <w:keepLines w:val="0"/>
              <w:pageBreakBefore w:val="0"/>
              <w:kinsoku/>
              <w:wordWrap/>
              <w:overflowPunct/>
              <w:topLinePunct w:val="0"/>
              <w:autoSpaceDE/>
              <w:autoSpaceDN/>
              <w:bidi w:val="0"/>
              <w:adjustRightInd/>
              <w:snapToGrid/>
              <w:spacing w:line="384" w:lineRule="auto"/>
              <w:textAlignment w:val="center"/>
              <w:rPr>
                <w:color w:val="000000"/>
                <w:sz w:val="24"/>
              </w:rPr>
            </w:pPr>
            <w:r>
              <w:rPr>
                <w:color w:val="000000"/>
                <w:sz w:val="24"/>
              </w:rPr>
              <w:t>11</w:t>
            </w:r>
          </w:p>
        </w:tc>
        <w:tc>
          <w:tcPr>
            <w:tcW w:w="527" w:type="dxa"/>
            <w:tcBorders>
              <w:right w:val="single" w:color="000000" w:sz="4" w:space="0"/>
            </w:tcBorders>
            <w:noWrap w:val="0"/>
            <w:vAlign w:val="center"/>
          </w:tcPr>
          <w:p w14:paraId="70564D4C">
            <w:pPr>
              <w:pStyle w:val="18"/>
              <w:keepNext w:val="0"/>
              <w:keepLines w:val="0"/>
              <w:pageBreakBefore w:val="0"/>
              <w:kinsoku/>
              <w:wordWrap/>
              <w:overflowPunct/>
              <w:topLinePunct w:val="0"/>
              <w:autoSpaceDE/>
              <w:autoSpaceDN/>
              <w:bidi w:val="0"/>
              <w:adjustRightInd/>
              <w:snapToGrid/>
              <w:spacing w:line="384" w:lineRule="auto"/>
              <w:textAlignment w:val="center"/>
              <w:rPr>
                <w:color w:val="000000"/>
                <w:sz w:val="24"/>
              </w:rPr>
            </w:pPr>
            <w:r>
              <w:rPr>
                <w:color w:val="000000"/>
                <w:sz w:val="24"/>
              </w:rPr>
              <w:t>14</w:t>
            </w:r>
          </w:p>
        </w:tc>
        <w:tc>
          <w:tcPr>
            <w:tcW w:w="527" w:type="dxa"/>
            <w:tcBorders>
              <w:right w:val="single" w:color="000000" w:sz="4" w:space="0"/>
            </w:tcBorders>
            <w:noWrap w:val="0"/>
            <w:vAlign w:val="center"/>
          </w:tcPr>
          <w:p w14:paraId="0BD4246E">
            <w:pPr>
              <w:pStyle w:val="18"/>
              <w:keepNext w:val="0"/>
              <w:keepLines w:val="0"/>
              <w:pageBreakBefore w:val="0"/>
              <w:kinsoku/>
              <w:wordWrap/>
              <w:overflowPunct/>
              <w:topLinePunct w:val="0"/>
              <w:autoSpaceDE/>
              <w:autoSpaceDN/>
              <w:bidi w:val="0"/>
              <w:adjustRightInd/>
              <w:snapToGrid/>
              <w:spacing w:line="384" w:lineRule="auto"/>
              <w:textAlignment w:val="center"/>
              <w:rPr>
                <w:color w:val="000000"/>
                <w:sz w:val="24"/>
              </w:rPr>
            </w:pPr>
            <w:r>
              <w:rPr>
                <w:color w:val="000000"/>
                <w:sz w:val="24"/>
              </w:rPr>
              <w:t>10</w:t>
            </w:r>
          </w:p>
        </w:tc>
        <w:tc>
          <w:tcPr>
            <w:tcW w:w="527" w:type="dxa"/>
            <w:tcBorders>
              <w:right w:val="single" w:color="000000" w:sz="4" w:space="0"/>
            </w:tcBorders>
            <w:noWrap w:val="0"/>
            <w:vAlign w:val="center"/>
          </w:tcPr>
          <w:p w14:paraId="540B8DD1">
            <w:pPr>
              <w:pStyle w:val="18"/>
              <w:keepNext w:val="0"/>
              <w:keepLines w:val="0"/>
              <w:pageBreakBefore w:val="0"/>
              <w:kinsoku/>
              <w:wordWrap/>
              <w:overflowPunct/>
              <w:topLinePunct w:val="0"/>
              <w:autoSpaceDE/>
              <w:autoSpaceDN/>
              <w:bidi w:val="0"/>
              <w:adjustRightInd/>
              <w:snapToGrid/>
              <w:spacing w:line="384" w:lineRule="auto"/>
              <w:textAlignment w:val="center"/>
              <w:rPr>
                <w:color w:val="000000"/>
                <w:sz w:val="24"/>
              </w:rPr>
            </w:pPr>
            <w:r>
              <w:rPr>
                <w:color w:val="000000"/>
                <w:sz w:val="24"/>
              </w:rPr>
              <w:t>4</w:t>
            </w:r>
          </w:p>
        </w:tc>
        <w:tc>
          <w:tcPr>
            <w:tcW w:w="527" w:type="dxa"/>
            <w:tcBorders>
              <w:right w:val="single" w:color="000000" w:sz="4" w:space="0"/>
            </w:tcBorders>
            <w:noWrap w:val="0"/>
            <w:vAlign w:val="center"/>
          </w:tcPr>
          <w:p w14:paraId="4776A370">
            <w:pPr>
              <w:pStyle w:val="18"/>
              <w:keepNext w:val="0"/>
              <w:keepLines w:val="0"/>
              <w:pageBreakBefore w:val="0"/>
              <w:kinsoku/>
              <w:wordWrap/>
              <w:overflowPunct/>
              <w:topLinePunct w:val="0"/>
              <w:autoSpaceDE/>
              <w:autoSpaceDN/>
              <w:bidi w:val="0"/>
              <w:adjustRightInd/>
              <w:snapToGrid/>
              <w:spacing w:line="384" w:lineRule="auto"/>
              <w:textAlignment w:val="center"/>
              <w:rPr>
                <w:color w:val="000000"/>
                <w:sz w:val="24"/>
              </w:rPr>
            </w:pPr>
            <w:r>
              <w:rPr>
                <w:color w:val="000000"/>
                <w:sz w:val="24"/>
              </w:rPr>
              <w:t>8</w:t>
            </w:r>
          </w:p>
        </w:tc>
        <w:tc>
          <w:tcPr>
            <w:tcW w:w="521" w:type="dxa"/>
            <w:tcBorders>
              <w:right w:val="single" w:color="000000" w:sz="4" w:space="0"/>
            </w:tcBorders>
            <w:noWrap w:val="0"/>
            <w:vAlign w:val="center"/>
          </w:tcPr>
          <w:p w14:paraId="73A274E4">
            <w:pPr>
              <w:pStyle w:val="18"/>
              <w:keepNext w:val="0"/>
              <w:keepLines w:val="0"/>
              <w:pageBreakBefore w:val="0"/>
              <w:kinsoku/>
              <w:wordWrap/>
              <w:overflowPunct/>
              <w:topLinePunct w:val="0"/>
              <w:autoSpaceDE/>
              <w:autoSpaceDN/>
              <w:bidi w:val="0"/>
              <w:adjustRightInd/>
              <w:snapToGrid/>
              <w:spacing w:line="384" w:lineRule="auto"/>
              <w:textAlignment w:val="center"/>
              <w:rPr>
                <w:color w:val="000000"/>
                <w:sz w:val="24"/>
              </w:rPr>
            </w:pPr>
            <w:r>
              <w:rPr>
                <w:color w:val="000000"/>
                <w:sz w:val="24"/>
              </w:rPr>
              <w:t>6</w:t>
            </w:r>
          </w:p>
        </w:tc>
        <w:tc>
          <w:tcPr>
            <w:tcW w:w="521" w:type="dxa"/>
            <w:tcBorders>
              <w:right w:val="single" w:color="000000" w:sz="4" w:space="0"/>
            </w:tcBorders>
            <w:noWrap w:val="0"/>
            <w:vAlign w:val="center"/>
          </w:tcPr>
          <w:p w14:paraId="529FF0F7">
            <w:pPr>
              <w:pStyle w:val="18"/>
              <w:keepNext w:val="0"/>
              <w:keepLines w:val="0"/>
              <w:pageBreakBefore w:val="0"/>
              <w:kinsoku/>
              <w:wordWrap/>
              <w:overflowPunct/>
              <w:topLinePunct w:val="0"/>
              <w:autoSpaceDE/>
              <w:autoSpaceDN/>
              <w:bidi w:val="0"/>
              <w:adjustRightInd/>
              <w:snapToGrid/>
              <w:spacing w:line="384" w:lineRule="auto"/>
              <w:textAlignment w:val="center"/>
              <w:rPr>
                <w:color w:val="000000"/>
                <w:sz w:val="24"/>
              </w:rPr>
            </w:pPr>
            <w:r>
              <w:rPr>
                <w:color w:val="000000"/>
                <w:sz w:val="24"/>
              </w:rPr>
              <w:t>2</w:t>
            </w:r>
          </w:p>
        </w:tc>
        <w:tc>
          <w:tcPr>
            <w:tcW w:w="521" w:type="dxa"/>
            <w:noWrap w:val="0"/>
            <w:vAlign w:val="center"/>
          </w:tcPr>
          <w:p w14:paraId="7DA7D4AB">
            <w:pPr>
              <w:pStyle w:val="18"/>
              <w:keepNext w:val="0"/>
              <w:keepLines w:val="0"/>
              <w:pageBreakBefore w:val="0"/>
              <w:kinsoku/>
              <w:wordWrap/>
              <w:overflowPunct/>
              <w:topLinePunct w:val="0"/>
              <w:autoSpaceDE/>
              <w:autoSpaceDN/>
              <w:bidi w:val="0"/>
              <w:adjustRightInd/>
              <w:snapToGrid/>
              <w:spacing w:line="384" w:lineRule="auto"/>
              <w:textAlignment w:val="center"/>
              <w:rPr>
                <w:color w:val="000000"/>
                <w:sz w:val="24"/>
              </w:rPr>
            </w:pPr>
            <w:r>
              <w:rPr>
                <w:color w:val="000000"/>
                <w:sz w:val="24"/>
              </w:rPr>
              <w:t>12</w:t>
            </w:r>
          </w:p>
        </w:tc>
      </w:tr>
    </w:tbl>
    <w:p w14:paraId="3AE47143">
      <w:pPr>
        <w:keepNext w:val="0"/>
        <w:keepLines w:val="0"/>
        <w:pageBreakBefore w:val="0"/>
        <w:widowControl w:val="0"/>
        <w:numPr>
          <w:ilvl w:val="0"/>
          <w:numId w:val="0"/>
        </w:numPr>
        <w:kinsoku/>
        <w:wordWrap/>
        <w:overflowPunct/>
        <w:topLinePunct w:val="0"/>
        <w:autoSpaceDE/>
        <w:autoSpaceDN/>
        <w:bidi w:val="0"/>
        <w:adjustRightInd/>
        <w:snapToGrid/>
        <w:spacing w:line="384" w:lineRule="auto"/>
        <w:rPr>
          <w:rFonts w:hint="eastAsia"/>
          <w:sz w:val="21"/>
        </w:rPr>
      </w:pPr>
    </w:p>
    <w:p w14:paraId="0694AE97">
      <w:pPr>
        <w:keepNext w:val="0"/>
        <w:keepLines w:val="0"/>
        <w:pageBreakBefore w:val="0"/>
        <w:widowControl w:val="0"/>
        <w:numPr>
          <w:ilvl w:val="0"/>
          <w:numId w:val="0"/>
        </w:numPr>
        <w:kinsoku/>
        <w:wordWrap/>
        <w:overflowPunct/>
        <w:topLinePunct w:val="0"/>
        <w:autoSpaceDE/>
        <w:autoSpaceDN/>
        <w:bidi w:val="0"/>
        <w:adjustRightInd/>
        <w:snapToGrid/>
        <w:spacing w:line="384" w:lineRule="auto"/>
        <w:rPr>
          <w:rFonts w:hint="eastAsia"/>
          <w:sz w:val="21"/>
        </w:rPr>
      </w:pPr>
    </w:p>
    <w:p w14:paraId="754EB7E9">
      <w:pPr>
        <w:keepNext w:val="0"/>
        <w:keepLines w:val="0"/>
        <w:pageBreakBefore w:val="0"/>
        <w:widowControl w:val="0"/>
        <w:numPr>
          <w:ilvl w:val="0"/>
          <w:numId w:val="0"/>
        </w:numPr>
        <w:kinsoku/>
        <w:wordWrap/>
        <w:overflowPunct/>
        <w:topLinePunct w:val="0"/>
        <w:autoSpaceDE/>
        <w:autoSpaceDN/>
        <w:bidi w:val="0"/>
        <w:adjustRightInd/>
        <w:snapToGrid/>
        <w:spacing w:line="384" w:lineRule="auto"/>
        <w:rPr>
          <w:rFonts w:hint="eastAsia"/>
          <w:sz w:val="21"/>
        </w:rPr>
      </w:pPr>
    </w:p>
    <w:p w14:paraId="4E58E228">
      <w:pPr>
        <w:keepNext w:val="0"/>
        <w:keepLines w:val="0"/>
        <w:pageBreakBefore w:val="0"/>
        <w:widowControl w:val="0"/>
        <w:numPr>
          <w:ilvl w:val="0"/>
          <w:numId w:val="0"/>
        </w:numPr>
        <w:kinsoku/>
        <w:wordWrap/>
        <w:overflowPunct/>
        <w:topLinePunct w:val="0"/>
        <w:autoSpaceDE/>
        <w:autoSpaceDN/>
        <w:bidi w:val="0"/>
        <w:adjustRightInd/>
        <w:snapToGrid/>
        <w:spacing w:line="384" w:lineRule="auto"/>
        <w:rPr>
          <w:rFonts w:hint="eastAsia"/>
          <w:sz w:val="21"/>
        </w:rPr>
      </w:pPr>
    </w:p>
    <w:p w14:paraId="1E6F8C5B">
      <w:pPr>
        <w:keepNext w:val="0"/>
        <w:keepLines w:val="0"/>
        <w:pageBreakBefore w:val="0"/>
        <w:widowControl w:val="0"/>
        <w:numPr>
          <w:ilvl w:val="0"/>
          <w:numId w:val="0"/>
        </w:numPr>
        <w:kinsoku/>
        <w:wordWrap/>
        <w:overflowPunct/>
        <w:topLinePunct w:val="0"/>
        <w:autoSpaceDE/>
        <w:autoSpaceDN/>
        <w:bidi w:val="0"/>
        <w:adjustRightInd/>
        <w:snapToGrid/>
        <w:spacing w:line="384" w:lineRule="auto"/>
        <w:rPr>
          <w:rFonts w:hint="eastAsia"/>
          <w:sz w:val="21"/>
        </w:rPr>
      </w:pPr>
    </w:p>
    <w:p w14:paraId="24CC046C">
      <w:pPr>
        <w:keepNext w:val="0"/>
        <w:keepLines w:val="0"/>
        <w:pageBreakBefore w:val="0"/>
        <w:widowControl w:val="0"/>
        <w:numPr>
          <w:ilvl w:val="0"/>
          <w:numId w:val="0"/>
        </w:numPr>
        <w:kinsoku/>
        <w:wordWrap/>
        <w:overflowPunct/>
        <w:topLinePunct w:val="0"/>
        <w:autoSpaceDE/>
        <w:autoSpaceDN/>
        <w:bidi w:val="0"/>
        <w:adjustRightInd/>
        <w:snapToGrid/>
        <w:spacing w:line="384" w:lineRule="auto"/>
        <w:rPr>
          <w:rFonts w:hint="eastAsia"/>
          <w:sz w:val="21"/>
        </w:rPr>
      </w:pPr>
    </w:p>
    <w:p w14:paraId="1D76EA24">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w:t>
      </w:r>
    </w:p>
    <w:p w14:paraId="74DC0D95">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p>
    <w:p w14:paraId="658B47AF">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p>
    <w:p w14:paraId="665E6A3A">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p>
    <w:p w14:paraId="23D40EC0">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1、试件的加速磨光应在室温为20±5℃的房间内进行。</w:t>
      </w:r>
    </w:p>
    <w:p w14:paraId="1D078B38">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2、把标记“C”的橡胶轮安装在调整臂上，盖上道路轮罩。</w:t>
      </w:r>
    </w:p>
    <w:p w14:paraId="32ACCD77">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3、把粗金刚砂（30号）加入大储砂斗，给储水支架上供水器皿加满水，调节流量计，使水晢时中断。</w:t>
      </w:r>
    </w:p>
    <w:p w14:paraId="234C3A3F">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4、在面板上按下转数设定开关，按工作3h设定转数5760×10转，然后按下面板上电源开关启动磨光机开始运转。转动荷载调整手轮，使橡胶轮缓缓压在道路轮上。此时立即调节流量计，水的流量匀为20－34ml/分。使金刚砂溜砂量控制在27±7g/min。</w:t>
      </w:r>
    </w:p>
    <w:p w14:paraId="5A48E9EE">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5、在试验进行到1h±5min和2h±5min时，中断试验（注意不要按下面板上复零按钮和电源开关）用毛刷消除箱体上和沉在机器底部积砂槽中的金刚砂，在3h之时即转数显示屏上显示5760×10转时磨光机自动停止。转动荷载调整手轮托起调整臂，使橡胶轮对道路轮压力为零，清洗道路轮和试件，除去后有残留的金刚砂。</w:t>
      </w:r>
    </w:p>
    <w:p w14:paraId="4B3AAD69">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6、卸下C标记轮胎，更换为X标记轮胎。</w:t>
      </w:r>
    </w:p>
    <w:p w14:paraId="4706874E">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7、换上细金刚砂（280号）至小储砂斗里，然后按下面板上电源开关启动磨光机开始运转，转动荷载调整手轮，使橡胶轮缓缓压在道路上，细金刚砂流量为3±1g/min，水的流量为5－8ml/分，先磨2h后停机作适当清洁，检查机器后，再磨1小时至57600转时自动停机。</w:t>
      </w:r>
    </w:p>
    <w:p w14:paraId="6195B61F">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七、橡胶轮的折换</w:t>
      </w:r>
    </w:p>
    <w:p w14:paraId="4D68088E">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当橡胶轮在磨光实验中过度磨损，必须换橡胶轮。新橡胶轮使用前，应进行初始磨耗，在安装好试件的道路轮上，C轮用粗金刚砂，X轮用细金刚砂预分别预磨6小时，然后方可投入正常试验。</w:t>
      </w:r>
    </w:p>
    <w:p w14:paraId="28619B0A">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橡胶轮拆换时将料斗支撑轴上一端螺母卸下，把料斗从轴上取下，然后旋转并拔出橡胶轮，掀起橡胶轮护罩，用右手将废橡胶轮从调整臂上卸下，换上新的，再将橡胶轮轴装好，把料斗重新装上即可。</w:t>
      </w:r>
    </w:p>
    <w:p w14:paraId="3B37039C">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八、测定磨光值</w:t>
      </w:r>
    </w:p>
    <w:p w14:paraId="47D0DF0A">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将试件从道路轮上卸下清洗，去除所有残留的金刚砂，有毛刷清洗石料颗粒间的空隙，清洗后将试件表面向下放在18~20℃的水中2h，从水中取出试件手用摆式</w:t>
      </w:r>
      <w:r>
        <w:rPr>
          <w:rFonts w:hint="eastAsia"/>
          <w:b/>
          <w:sz w:val="21"/>
          <w:u w:val="single"/>
        </w:rPr>
        <w:t>摩擦系数测定仪</w:t>
      </w:r>
      <w:r>
        <w:rPr>
          <w:rFonts w:hint="eastAsia"/>
          <w:sz w:val="21"/>
        </w:rPr>
        <w:t>测定。</w:t>
      </w:r>
    </w:p>
    <w:p w14:paraId="2AC4FF36">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摆式仪测定步骤</w:t>
      </w:r>
    </w:p>
    <w:p w14:paraId="3D6D840B">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1、恒温：在试验前两小时和实验中应使室内温度控制在20±2℃。</w:t>
      </w:r>
    </w:p>
    <w:p w14:paraId="50F18F8F">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2、调零：将摆式仪固定在测试平台上，松开固定把手，转动升降把手使摆升高并能自由摆动，然后锁紧固定物把，转动调平螺丝，使水准泡居中，当摆从右边水平位置落下时，指针应指零，若指针不指零，应拧紧或放松指针调节螺母，直至空摆指零。</w:t>
      </w:r>
    </w:p>
    <w:p w14:paraId="67E575BC">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3、固定试件：将测试试件放在仪器下面的试件固定板上，使摆可在其上面摆过，试件中心正好对着摆轴。试件摆放应使滑动方向与试件在磨光机上的行车方向一致。</w:t>
      </w:r>
    </w:p>
    <w:p w14:paraId="1B03394C">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4、测试：调节摆的高度，使滑块居于试件轮迹中心并且滑动长度为76mm，用洒水壶喷洒清水润湿试件表面，注意不要使滑块改变固定位置。将摆向右运动，按下释放开关，使定位卡环进入释放开关槽，并使摆杆处于水平释放位置，同时用左手拔动指针与摆杆轴线平行，按下释放开关使摆向左运动，当摆达到最高位置后下落时，用左手将摆杆接住，读取指针所指位置的值，重复测试5次每次都要润湿试件，记录测量结果。准确到1个单位。</w:t>
      </w:r>
    </w:p>
    <w:p w14:paraId="5F502622">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5、1块试件重复测试5次，5次读数最大值和最小值之差不得大于3，取5次读数平均值为该试件的磨光读数。</w:t>
      </w:r>
    </w:p>
    <w:p w14:paraId="10E4EE9C">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6、1种集料重复测试2次，每次需要同时对标准集料进行测试。</w:t>
      </w:r>
    </w:p>
    <w:p w14:paraId="5F60DF68">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7、两次平行试验4块试件（每轮2块）的算术平均值，代表该组石料的磨光值，但4块试件磨光值之差不得大于4.7，否则试验作废，应重新试验。</w:t>
      </w:r>
    </w:p>
    <w:p w14:paraId="75446094">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注意：摆式仪使用新橡胶片前，应使它在干燥的试块上（不同于磨光后的试件）摆10次，并在湿润的试块上摆20次，且注意橡胶片要防止和油污染。</w:t>
      </w:r>
    </w:p>
    <w:p w14:paraId="2AEDDE6A">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九、试验</w:t>
      </w:r>
    </w:p>
    <w:p w14:paraId="511EDFE0">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1、设定所需转数，按规范计算，拔码开关应拔在5760处，即5760×10＝57600转。</w:t>
      </w:r>
    </w:p>
    <w:p w14:paraId="3B5C5042">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2、打开电源，显示器亮，如显示数不为零，请按零键复零。</w:t>
      </w:r>
    </w:p>
    <w:p w14:paraId="05261938">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3、在试验前，应先启动电机，然后转动荷载调整手轮，使橡胶轮缓缓与道路轮接触，直至完全压在试件上，带动道路轮工作。</w:t>
      </w:r>
    </w:p>
    <w:p w14:paraId="6CBAB24A">
      <w:pPr>
        <w:keepNext w:val="0"/>
        <w:keepLines w:val="0"/>
        <w:pageBreakBefore w:val="0"/>
        <w:kinsoku/>
        <w:wordWrap/>
        <w:overflowPunct/>
        <w:topLinePunct w:val="0"/>
        <w:autoSpaceDE/>
        <w:autoSpaceDN/>
        <w:bidi w:val="0"/>
        <w:adjustRightInd/>
        <w:snapToGrid/>
        <w:spacing w:line="384" w:lineRule="auto"/>
        <w:ind w:firstLine="0" w:firstLineChars="0"/>
        <w:rPr>
          <w:rFonts w:hint="eastAsia"/>
          <w:b/>
          <w:sz w:val="21"/>
        </w:rPr>
      </w:pPr>
      <w:r>
        <w:rPr>
          <w:rFonts w:hint="eastAsia"/>
          <w:sz w:val="21"/>
        </w:rPr>
        <w:t>　　</w:t>
      </w:r>
      <w:r>
        <w:rPr>
          <w:rFonts w:hint="eastAsia"/>
          <w:b/>
          <w:sz w:val="21"/>
        </w:rPr>
        <w:t>注意：橡胶轮压在道路轮的试件上时，不可开机！</w:t>
      </w:r>
    </w:p>
    <w:p w14:paraId="7211530C">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4、送砂控制，受面板上送砂开关的控制，砂型选择，则通过面板上砂型选择开关控制，</w:t>
      </w:r>
      <w:r>
        <w:rPr>
          <w:rFonts w:hint="eastAsia"/>
          <w:sz w:val="21"/>
          <w:u w:val="single"/>
        </w:rPr>
        <w:t>其中只能有一台电机转动，不允许两台电机同时转动</w:t>
      </w:r>
      <w:r>
        <w:rPr>
          <w:rFonts w:hint="eastAsia"/>
          <w:sz w:val="21"/>
        </w:rPr>
        <w:t>，每台电机的转动速度部分分别由各自的转速旋钮来调节，当调到适当位置后，在下次试验时，即不需再次调节调速旋钮，而只需通过面板上的开关即可控制送砂电机的旋转。</w:t>
      </w:r>
    </w:p>
    <w:p w14:paraId="59CDB75F">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5、当道路轮转到规定圈路后，试验会自动停机，如在试验过程中，想晢时停机，可按停止键，如再想恢复试验，则再按启动键。</w:t>
      </w:r>
    </w:p>
    <w:p w14:paraId="7CF4524D">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6、当试验中途突然停电，请不要关闭面板上的电源开关，所转过的圈数将会被储存起来，来电时重新显示所转过的圈数。</w:t>
      </w:r>
    </w:p>
    <w:p w14:paraId="73A4F192">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7、当试验结束时，请关闭面板上的电源开关，以节约机器内部的电池。</w:t>
      </w:r>
    </w:p>
    <w:p w14:paraId="3429478D">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8、流水速度可通过调节流量计进行控制。</w:t>
      </w:r>
    </w:p>
    <w:p w14:paraId="385FB887">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十、注意事项</w:t>
      </w:r>
    </w:p>
    <w:p w14:paraId="6BD92E4B">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1、开机前查看电源，供电电压使用380V交流电。</w:t>
      </w:r>
    </w:p>
    <w:p w14:paraId="25F61F67">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2、磨光过程中注意整机防潮，以免损坏电机。遇突然停电，请不要关闭面板上电源开关和复零按钮，以免转数显示记录丢失。</w:t>
      </w:r>
    </w:p>
    <w:p w14:paraId="61F8828D">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3、实验过程中要按正确步骤进行，以免面板上数据丢失。</w:t>
      </w:r>
    </w:p>
    <w:p w14:paraId="23470311">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4、仪器安装时应注意橡胶轮及道路轮应自由不受干扰的转动，两轮径向位置偏差不可大于0.08mm，保证磨光的均匀性。</w:t>
      </w:r>
    </w:p>
    <w:p w14:paraId="3C259261">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5、磨光过程中注意控制流水量，勿将同步带冲湿，而使溜砂不畅，而滞留槽中。</w:t>
      </w:r>
    </w:p>
    <w:p w14:paraId="1BB217F6">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6、试件发现松动，断裂情况应及时更换试件及石棉垫片。</w:t>
      </w:r>
    </w:p>
    <w:p w14:paraId="13E18AE5">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7、及时清除积砂，试验时切不可断水，及时给供水器皿加水。</w:t>
      </w:r>
    </w:p>
    <w:p w14:paraId="1EA5DD00">
      <w:pPr>
        <w:keepNext w:val="0"/>
        <w:keepLines w:val="0"/>
        <w:pageBreakBefore w:val="0"/>
        <w:kinsoku/>
        <w:wordWrap/>
        <w:overflowPunct/>
        <w:topLinePunct w:val="0"/>
        <w:autoSpaceDE/>
        <w:autoSpaceDN/>
        <w:bidi w:val="0"/>
        <w:adjustRightInd/>
        <w:snapToGrid/>
        <w:spacing w:line="384" w:lineRule="auto"/>
        <w:ind w:firstLine="0" w:firstLineChars="0"/>
        <w:rPr>
          <w:rFonts w:hint="eastAsia"/>
          <w:sz w:val="21"/>
        </w:rPr>
      </w:pPr>
      <w:r>
        <w:rPr>
          <w:rFonts w:hint="eastAsia"/>
          <w:sz w:val="21"/>
        </w:rPr>
        <w:t>　　8、当不进行试验时，应转动荷载调整手轮将杠杆升起，橡胶轮上不应有任何载荷，以防橡胶轮变形，影响磨光。</w:t>
      </w:r>
    </w:p>
    <w:p w14:paraId="1794223F">
      <w:pPr>
        <w:keepNext w:val="0"/>
        <w:keepLines w:val="0"/>
        <w:pageBreakBefore w:val="0"/>
        <w:kinsoku/>
        <w:wordWrap/>
        <w:overflowPunct/>
        <w:topLinePunct w:val="0"/>
        <w:autoSpaceDE/>
        <w:autoSpaceDN/>
        <w:bidi w:val="0"/>
        <w:adjustRightInd/>
        <w:snapToGrid/>
        <w:spacing w:line="384" w:lineRule="auto"/>
        <w:ind w:firstLine="420"/>
        <w:rPr>
          <w:rFonts w:hint="eastAsia"/>
          <w:sz w:val="21"/>
        </w:rPr>
      </w:pPr>
      <w:r>
        <w:rPr>
          <w:rFonts w:hint="eastAsia"/>
          <w:sz w:val="21"/>
        </w:rPr>
        <w:t>9、每次试验结束，须清洗积砂，擦拭干净，给道路轮轴、大小同步带轮轴加润滑油。</w:t>
      </w:r>
    </w:p>
    <w:p w14:paraId="6D905823">
      <w:pPr>
        <w:keepNext w:val="0"/>
        <w:keepLines w:val="0"/>
        <w:pageBreakBefore w:val="0"/>
        <w:kinsoku/>
        <w:wordWrap/>
        <w:overflowPunct/>
        <w:topLinePunct w:val="0"/>
        <w:autoSpaceDE/>
        <w:autoSpaceDN/>
        <w:bidi w:val="0"/>
        <w:adjustRightInd/>
        <w:snapToGrid/>
        <w:spacing w:line="384" w:lineRule="auto"/>
        <w:ind w:firstLine="420"/>
        <w:rPr>
          <w:rFonts w:hint="eastAsia"/>
          <w:sz w:val="21"/>
        </w:rPr>
      </w:pPr>
    </w:p>
    <w:p w14:paraId="133F71B7">
      <w:pPr>
        <w:keepNext w:val="0"/>
        <w:keepLines w:val="0"/>
        <w:pageBreakBefore w:val="0"/>
        <w:kinsoku/>
        <w:wordWrap/>
        <w:overflowPunct/>
        <w:topLinePunct w:val="0"/>
        <w:autoSpaceDE/>
        <w:autoSpaceDN/>
        <w:bidi w:val="0"/>
        <w:adjustRightInd/>
        <w:snapToGrid/>
        <w:spacing w:line="384" w:lineRule="auto"/>
        <w:ind w:firstLine="420"/>
        <w:rPr>
          <w:rFonts w:hint="eastAsia"/>
          <w:sz w:val="21"/>
        </w:rPr>
      </w:pPr>
    </w:p>
    <w:p w14:paraId="21E174A7">
      <w:pPr>
        <w:keepNext w:val="0"/>
        <w:keepLines w:val="0"/>
        <w:pageBreakBefore w:val="0"/>
        <w:kinsoku/>
        <w:wordWrap/>
        <w:overflowPunct/>
        <w:topLinePunct w:val="0"/>
        <w:autoSpaceDE/>
        <w:autoSpaceDN/>
        <w:bidi w:val="0"/>
        <w:adjustRightInd/>
        <w:snapToGrid/>
        <w:spacing w:line="384" w:lineRule="auto"/>
        <w:ind w:firstLine="420"/>
        <w:rPr>
          <w:rFonts w:hint="eastAsia"/>
          <w:sz w:val="21"/>
        </w:rPr>
      </w:pPr>
    </w:p>
    <w:p w14:paraId="65D233D0">
      <w:pPr>
        <w:rPr>
          <w:rFonts w:hint="eastAsia"/>
          <w:lang w:val="en-US" w:eastAsia="zh-CN"/>
        </w:rPr>
      </w:pPr>
    </w:p>
    <w:sectPr>
      <w:footerReference r:id="rId5" w:type="default"/>
      <w:pgSz w:w="11905" w:h="16838"/>
      <w:pgMar w:top="1429" w:right="1417" w:bottom="1549" w:left="1423" w:header="0" w:footer="998" w:gutter="0"/>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652F3">
    <w:pPr>
      <w:pStyle w:val="4"/>
      <w:jc w:val="right"/>
      <w:rPr>
        <w:rFonts w:hint="eastAsia" w:eastAsiaTheme="minorEastAsia"/>
        <w:lang w:eastAsia="zh-CN"/>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5284470</wp:posOffset>
          </wp:positionH>
          <wp:positionV relativeFrom="paragraph">
            <wp:posOffset>-237490</wp:posOffset>
          </wp:positionV>
          <wp:extent cx="554990" cy="663575"/>
          <wp:effectExtent l="0" t="0" r="8890" b="6985"/>
          <wp:wrapNone/>
          <wp:docPr id="1" name="图片 1" descr="优选 微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优选 微信"/>
                  <pic:cNvPicPr>
                    <a:picLocks noChangeAspect="1"/>
                  </pic:cNvPicPr>
                </pic:nvPicPr>
                <pic:blipFill>
                  <a:blip r:embed="rId1"/>
                  <a:stretch>
                    <a:fillRect/>
                  </a:stretch>
                </pic:blipFill>
                <pic:spPr>
                  <a:xfrm>
                    <a:off x="0" y="0"/>
                    <a:ext cx="554990" cy="663575"/>
                  </a:xfrm>
                  <a:prstGeom prst="rect">
                    <a:avLst/>
                  </a:prstGeom>
                </pic:spPr>
              </pic:pic>
            </a:graphicData>
          </a:graphic>
        </wp:anchor>
      </w:drawing>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16330" cy="2076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16330" cy="2076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F01576">
                          <w:pPr>
                            <w:pStyle w:val="4"/>
                            <w:rPr>
                              <w:sz w:val="20"/>
                              <w:szCs w:val="28"/>
                            </w:rPr>
                          </w:pPr>
                          <w:r>
                            <w:rPr>
                              <w:sz w:val="20"/>
                              <w:szCs w:val="28"/>
                            </w:rPr>
                            <w:t xml:space="preserve">第 </w:t>
                          </w:r>
                          <w:r>
                            <w:rPr>
                              <w:sz w:val="20"/>
                              <w:szCs w:val="28"/>
                            </w:rPr>
                            <w:fldChar w:fldCharType="begin"/>
                          </w:r>
                          <w:r>
                            <w:rPr>
                              <w:sz w:val="20"/>
                              <w:szCs w:val="28"/>
                            </w:rPr>
                            <w:instrText xml:space="preserve"> PAGE  \* MERGEFORMAT </w:instrText>
                          </w:r>
                          <w:r>
                            <w:rPr>
                              <w:sz w:val="20"/>
                              <w:szCs w:val="28"/>
                            </w:rPr>
                            <w:fldChar w:fldCharType="separate"/>
                          </w:r>
                          <w:r>
                            <w:rPr>
                              <w:sz w:val="20"/>
                              <w:szCs w:val="28"/>
                            </w:rPr>
                            <w:t>1</w:t>
                          </w:r>
                          <w:r>
                            <w:rPr>
                              <w:sz w:val="20"/>
                              <w:szCs w:val="28"/>
                            </w:rPr>
                            <w:fldChar w:fldCharType="end"/>
                          </w:r>
                          <w:r>
                            <w:rPr>
                              <w:sz w:val="20"/>
                              <w:szCs w:val="28"/>
                            </w:rPr>
                            <w:t xml:space="preserve"> 页 共 </w:t>
                          </w:r>
                          <w:r>
                            <w:rPr>
                              <w:sz w:val="20"/>
                              <w:szCs w:val="28"/>
                            </w:rPr>
                            <w:fldChar w:fldCharType="begin"/>
                          </w:r>
                          <w:r>
                            <w:rPr>
                              <w:sz w:val="20"/>
                              <w:szCs w:val="28"/>
                            </w:rPr>
                            <w:instrText xml:space="preserve"> NUMPAGES  \* MERGEFORMAT </w:instrText>
                          </w:r>
                          <w:r>
                            <w:rPr>
                              <w:sz w:val="20"/>
                              <w:szCs w:val="28"/>
                            </w:rPr>
                            <w:fldChar w:fldCharType="separate"/>
                          </w:r>
                          <w:r>
                            <w:rPr>
                              <w:sz w:val="20"/>
                              <w:szCs w:val="28"/>
                            </w:rPr>
                            <w:t>2</w:t>
                          </w:r>
                          <w:r>
                            <w:rPr>
                              <w:sz w:val="20"/>
                              <w:szCs w:val="28"/>
                            </w:rPr>
                            <w:fldChar w:fldCharType="end"/>
                          </w:r>
                          <w:r>
                            <w:rPr>
                              <w:sz w:val="20"/>
                              <w:szCs w:val="28"/>
                            </w:rP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6.35pt;width:87.9pt;mso-position-horizontal:center;mso-position-horizontal-relative:margin;z-index:251660288;mso-width-relative:page;mso-height-relative:page;" filled="f" stroked="f" coordsize="21600,21600" o:gfxdata="UEsDBAoAAAAAAIdO4kAAAAAAAAAAAAAAAAAEAAAAZHJzL1BLAwQUAAAACACHTuJAx2vHltMAAAAE&#10;AQAADwAAAGRycy9kb3ducmV2LnhtbE2PS0/DMBCE70j8B2uRuFE7RVAU4vTA48azgAQ3J16SCHsd&#10;2Zu0/HtcLnAZaTWrmW+q9c47MWNMQyANxUKBQGqDHajT8Ppye3IBIrEha1wg1PCNCdb14UFlShu2&#10;9IzzhjuRQyiVRkPPPJZSprZHb9IijEjZ+wzRG85n7KSNZpvDvZNLpc6lNwPlht6MeNVj+7WZvAb3&#10;nuJdo/hjvu7u+elRTm83xYPWx0eFugTBuOO/Z9jjZ3SoM1MTJrJJOA15CP/q3lud5RmNhtPlCmRd&#10;yf/w9Q9QSwMEFAAAAAgAh07iQOn5xZY3AgAAYgQAAA4AAABkcnMvZTJvRG9jLnhtbK1UwY7TMBC9&#10;I/EPlu80acsWVDVdla2KkFbsSgVxdh2nsWR7jO02KR8Af8CJC3e+q9/B2Em6aOGwBy7uxDPzxu/N&#10;TBfXrVbkKJyXYAo6HuWUCMOhlGZf0I8fNi9eU+IDMyVTYERBT8LT6+XzZ4vGzsUEalClcARBjJ83&#10;tqB1CHaeZZ7XQjM/AisMOitwmgX8dPusdKxBdK2ySZ7PsgZcaR1w4T3erjsn7RHdUwChqiQXa+AH&#10;LUzoUJ1QLCAlX0vr6TK9tqoED3dV5UUgqqDINKQTi6C9i2e2XLD53jFbS94/gT3lCY84aSYNFr1A&#10;rVlg5ODkX1BacgceqjDioLOOSFIEWYzzR9psa2ZF4oJSe3sR3f8/WP7+eO+ILAs6ocQwjQ0/f/92&#10;/vHr/PMrmUR5GuvnGLW1GBfaN9Di0Az3Hi8j67ZyOv4iH4J+FPd0EVe0gfCYNB7PplN0cfRN8lez&#10;l1cRJnvIts6HtwI0iUZBHTYvacqOtz50oUNILGZgI5VKDVSGNAWdTa/ylHDxILgyWCNy6N4ardDu&#10;2p7YDsoT8nLQDYa3fCOx+C3z4Z45nAR8L+5KuMOjUoBFoLcoqcF9+dd9jMcGoZeSBieroP7zgTlB&#10;iXpnsHUIGQbDDcZuMMxB3wAO6xi30PJkYoILajArB/oTrtAqVkEXMxxrFTQM5k3o5htXkIvVKgUd&#10;rJP7ukvAwbMs3Jqt5bFMJ+XqEKCSSeUoUadLrxyOXupTvyZxtv/8TlEPfw3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drx5bTAAAABAEAAA8AAAAAAAAAAQAgAAAAIgAAAGRycy9kb3ducmV2Lnht&#10;bFBLAQIUABQAAAAIAIdO4kDp+cWWNwIAAGIEAAAOAAAAAAAAAAEAIAAAACIBAABkcnMvZTJvRG9j&#10;LnhtbFBLBQYAAAAABgAGAFkBAADLBQAAAAA=&#10;">
              <v:fill on="f" focussize="0,0"/>
              <v:stroke on="f" weight="0.5pt"/>
              <v:imagedata o:title=""/>
              <o:lock v:ext="edit" aspectratio="f"/>
              <v:textbox inset="0mm,0mm,0mm,0mm">
                <w:txbxContent>
                  <w:p w14:paraId="03F01576">
                    <w:pPr>
                      <w:pStyle w:val="4"/>
                      <w:rPr>
                        <w:sz w:val="20"/>
                        <w:szCs w:val="28"/>
                      </w:rPr>
                    </w:pPr>
                    <w:r>
                      <w:rPr>
                        <w:sz w:val="20"/>
                        <w:szCs w:val="28"/>
                      </w:rPr>
                      <w:t xml:space="preserve">第 </w:t>
                    </w:r>
                    <w:r>
                      <w:rPr>
                        <w:sz w:val="20"/>
                        <w:szCs w:val="28"/>
                      </w:rPr>
                      <w:fldChar w:fldCharType="begin"/>
                    </w:r>
                    <w:r>
                      <w:rPr>
                        <w:sz w:val="20"/>
                        <w:szCs w:val="28"/>
                      </w:rPr>
                      <w:instrText xml:space="preserve"> PAGE  \* MERGEFORMAT </w:instrText>
                    </w:r>
                    <w:r>
                      <w:rPr>
                        <w:sz w:val="20"/>
                        <w:szCs w:val="28"/>
                      </w:rPr>
                      <w:fldChar w:fldCharType="separate"/>
                    </w:r>
                    <w:r>
                      <w:rPr>
                        <w:sz w:val="20"/>
                        <w:szCs w:val="28"/>
                      </w:rPr>
                      <w:t>1</w:t>
                    </w:r>
                    <w:r>
                      <w:rPr>
                        <w:sz w:val="20"/>
                        <w:szCs w:val="28"/>
                      </w:rPr>
                      <w:fldChar w:fldCharType="end"/>
                    </w:r>
                    <w:r>
                      <w:rPr>
                        <w:sz w:val="20"/>
                        <w:szCs w:val="28"/>
                      </w:rPr>
                      <w:t xml:space="preserve"> 页 共 </w:t>
                    </w:r>
                    <w:r>
                      <w:rPr>
                        <w:sz w:val="20"/>
                        <w:szCs w:val="28"/>
                      </w:rPr>
                      <w:fldChar w:fldCharType="begin"/>
                    </w:r>
                    <w:r>
                      <w:rPr>
                        <w:sz w:val="20"/>
                        <w:szCs w:val="28"/>
                      </w:rPr>
                      <w:instrText xml:space="preserve"> NUMPAGES  \* MERGEFORMAT </w:instrText>
                    </w:r>
                    <w:r>
                      <w:rPr>
                        <w:sz w:val="20"/>
                        <w:szCs w:val="28"/>
                      </w:rPr>
                      <w:fldChar w:fldCharType="separate"/>
                    </w:r>
                    <w:r>
                      <w:rPr>
                        <w:sz w:val="20"/>
                        <w:szCs w:val="28"/>
                      </w:rPr>
                      <w:t>2</w:t>
                    </w:r>
                    <w:r>
                      <w:rPr>
                        <w:sz w:val="20"/>
                        <w:szCs w:val="28"/>
                      </w:rPr>
                      <w:fldChar w:fldCharType="end"/>
                    </w:r>
                    <w:r>
                      <w:rPr>
                        <w:sz w:val="20"/>
                        <w:szCs w:val="28"/>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51213"/>
    <w:multiLevelType w:val="multilevel"/>
    <w:tmpl w:val="11551213"/>
    <w:lvl w:ilvl="0" w:tentative="0">
      <w:start w:val="1"/>
      <w:numFmt w:val="decimal"/>
      <w:pStyle w:val="16"/>
      <w:lvlText w:val="(%1)."/>
      <w:lvlJc w:val="left"/>
      <w:pPr>
        <w:ind w:left="44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590281E7"/>
    <w:multiLevelType w:val="singleLevel"/>
    <w:tmpl w:val="590281E7"/>
    <w:lvl w:ilvl="0" w:tentative="0">
      <w:start w:val="6"/>
      <w:numFmt w:val="chineseCounting"/>
      <w:suff w:val="nothing"/>
      <w:lvlText w:val="%1、"/>
      <w:lvlJc w:val="left"/>
      <w:rPr>
        <w:rFonts w:hint="eastAsia"/>
      </w:rPr>
    </w:lvl>
  </w:abstractNum>
  <w:abstractNum w:abstractNumId="2">
    <w:nsid w:val="5C323579"/>
    <w:multiLevelType w:val="multilevel"/>
    <w:tmpl w:val="5C323579"/>
    <w:lvl w:ilvl="0" w:tentative="0">
      <w:start w:val="1"/>
      <w:numFmt w:val="chineseCountingThousand"/>
      <w:pStyle w:val="2"/>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5C910063"/>
    <w:multiLevelType w:val="multilevel"/>
    <w:tmpl w:val="5C910063"/>
    <w:lvl w:ilvl="0" w:tentative="0">
      <w:start w:val="1"/>
      <w:numFmt w:val="decimal"/>
      <w:pStyle w:val="3"/>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JPFEjocMGzybIAEAUBUjzY5ogzk=" w:salt="UafcAg5fvLBVE/S/WonfHg=="/>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NmQwYmUwMjE3MDViY2FkYjE3ZjBiZmY3Mzk1YjUifQ=="/>
  </w:docVars>
  <w:rsids>
    <w:rsidRoot w:val="07DF2218"/>
    <w:rsid w:val="04477A12"/>
    <w:rsid w:val="05981A79"/>
    <w:rsid w:val="07DF2218"/>
    <w:rsid w:val="099E1678"/>
    <w:rsid w:val="0D373AEB"/>
    <w:rsid w:val="204E06C8"/>
    <w:rsid w:val="22A223A2"/>
    <w:rsid w:val="2C8F76D7"/>
    <w:rsid w:val="34F94A32"/>
    <w:rsid w:val="39A465FC"/>
    <w:rsid w:val="3BBD6635"/>
    <w:rsid w:val="45D109A0"/>
    <w:rsid w:val="47396FEC"/>
    <w:rsid w:val="4B7B794C"/>
    <w:rsid w:val="514F680B"/>
    <w:rsid w:val="55CA3D04"/>
    <w:rsid w:val="567355E1"/>
    <w:rsid w:val="56B347E4"/>
    <w:rsid w:val="6A8C145E"/>
    <w:rsid w:val="73690E35"/>
    <w:rsid w:val="79A73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21" w:firstLineChars="200"/>
    </w:pPr>
    <w:rPr>
      <w:rFonts w:ascii="Times New Roman" w:hAnsi="Times New Roman" w:eastAsia="宋体" w:cs="Times New Roman"/>
    </w:rPr>
  </w:style>
  <w:style w:type="paragraph" w:styleId="2">
    <w:name w:val="heading 1"/>
    <w:basedOn w:val="1"/>
    <w:next w:val="1"/>
    <w:qFormat/>
    <w:uiPriority w:val="9"/>
    <w:pPr>
      <w:keepNext/>
      <w:keepLines/>
      <w:numPr>
        <w:ilvl w:val="0"/>
        <w:numId w:val="1"/>
      </w:numPr>
      <w:spacing w:before="50" w:beforeLines="50" w:after="50" w:afterLines="50"/>
      <w:jc w:val="center"/>
      <w:outlineLvl w:val="0"/>
    </w:pPr>
    <w:rPr>
      <w:rFonts w:eastAsia="黑体"/>
      <w:b/>
      <w:bCs/>
      <w:kern w:val="44"/>
      <w:sz w:val="28"/>
      <w:szCs w:val="44"/>
    </w:rPr>
  </w:style>
  <w:style w:type="paragraph" w:styleId="3">
    <w:name w:val="heading 2"/>
    <w:basedOn w:val="1"/>
    <w:next w:val="1"/>
    <w:unhideWhenUsed/>
    <w:qFormat/>
    <w:uiPriority w:val="9"/>
    <w:pPr>
      <w:keepNext/>
      <w:keepLines/>
      <w:numPr>
        <w:ilvl w:val="0"/>
        <w:numId w:val="2"/>
      </w:numPr>
      <w:suppressAutoHyphens/>
      <w:spacing w:before="50" w:beforeLines="50" w:after="50" w:afterLines="50"/>
      <w:outlineLvl w:val="1"/>
    </w:pPr>
    <w:rPr>
      <w:rFonts w:ascii="等线 Light" w:hAnsi="等线 Light"/>
      <w:b/>
      <w:bCs/>
      <w:sz w:val="24"/>
      <w:szCs w:val="32"/>
    </w:rPr>
  </w:style>
  <w:style w:type="character" w:default="1" w:styleId="10">
    <w:name w:val="Default Paragraph Font"/>
    <w:autoRedefine/>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39"/>
  </w:style>
  <w:style w:type="paragraph" w:styleId="7">
    <w:name w:val="toc 2"/>
    <w:basedOn w:val="1"/>
    <w:next w:val="1"/>
    <w:qFormat/>
    <w:uiPriority w:val="39"/>
    <w:pPr>
      <w:ind w:left="420" w:leftChars="200"/>
    </w:p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bCs/>
    </w:rPr>
  </w:style>
  <w:style w:type="character" w:styleId="12">
    <w:name w:val="page number"/>
    <w:basedOn w:val="10"/>
    <w:autoRedefine/>
    <w:qFormat/>
    <w:uiPriority w:val="0"/>
  </w:style>
  <w:style w:type="character" w:styleId="13">
    <w:name w:val="Emphasis"/>
    <w:basedOn w:val="10"/>
    <w:qFormat/>
    <w:uiPriority w:val="0"/>
    <w:rPr>
      <w:i/>
      <w:iCs/>
    </w:rPr>
  </w:style>
  <w:style w:type="character" w:styleId="14">
    <w:name w:val="Hyperlink"/>
    <w:unhideWhenUsed/>
    <w:qFormat/>
    <w:uiPriority w:val="99"/>
    <w:rPr>
      <w:color w:val="0563C1"/>
      <w:u w:val="single"/>
    </w:rPr>
  </w:style>
  <w:style w:type="paragraph" w:customStyle="1" w:styleId="15">
    <w:name w:val="TOC Heading"/>
    <w:basedOn w:val="2"/>
    <w:next w:val="1"/>
    <w:autoRedefine/>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6">
    <w:name w:val="标题3"/>
    <w:basedOn w:val="3"/>
    <w:autoRedefine/>
    <w:qFormat/>
    <w:uiPriority w:val="0"/>
    <w:pPr>
      <w:numPr>
        <w:numId w:val="3"/>
      </w:numPr>
      <w:jc w:val="left"/>
    </w:pPr>
    <w:rPr>
      <w:sz w:val="22"/>
    </w:rPr>
  </w:style>
  <w:style w:type="paragraph" w:styleId="17">
    <w:name w:val="List Paragraph"/>
    <w:basedOn w:val="1"/>
    <w:autoRedefine/>
    <w:qFormat/>
    <w:uiPriority w:val="34"/>
    <w:pPr>
      <w:ind w:firstLine="420" w:firstLineChars="200"/>
    </w:pPr>
  </w:style>
  <w:style w:type="paragraph" w:customStyle="1" w:styleId="18">
    <w:name w:val="WPS Plain"/>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3184</Words>
  <Characters>3300</Characters>
  <Lines>0</Lines>
  <Paragraphs>0</Paragraphs>
  <TotalTime>1</TotalTime>
  <ScaleCrop>false</ScaleCrop>
  <LinksUpToDate>false</LinksUpToDate>
  <CharactersWithSpaces>3412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2024-03-16T01:50:00Z</dcterms:created>
  <dc:creator>小丽</dc:creator>
  <cp:lastModifiedBy>小丽</cp:lastModifiedBy>
  <dcterms:modified xsi:type="dcterms:W3CDTF">2024-11-27T08:52:59Z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380889C2BB004A4B8AFCFF1C64071E0B_13</vt:lpwstr>
  </property>
</Properties>
</file>